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3995D"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招标变更公告</w:t>
      </w:r>
    </w:p>
    <w:p w14:paraId="7EC647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致各潜在投标人：</w:t>
      </w:r>
    </w:p>
    <w:p w14:paraId="45791586">
      <w:pPr>
        <w:spacing w:before="120" w:after="120" w:line="288" w:lineRule="auto"/>
        <w:ind w:left="0" w:firstLine="440" w:firstLineChars="200"/>
        <w:jc w:val="left"/>
      </w:pPr>
      <w:bookmarkStart w:id="4" w:name="_GoBack"/>
      <w:bookmarkEnd w:id="4"/>
      <w:r>
        <w:rPr>
          <w:rFonts w:ascii="Arial" w:hAnsi="Arial" w:eastAsia="等线" w:cs="Arial"/>
          <w:sz w:val="22"/>
        </w:rPr>
        <w:t>我单位</w:t>
      </w:r>
      <w:r>
        <w:rPr>
          <w:rFonts w:ascii="Arial" w:hAnsi="Arial" w:eastAsia="等线" w:cs="Arial"/>
          <w:sz w:val="22"/>
        </w:rPr>
        <w:t>组织的</w:t>
      </w:r>
      <w:r>
        <w:rPr>
          <w:rFonts w:hint="eastAsia" w:ascii="Arial" w:hAnsi="Arial" w:eastAsia="等线" w:cs="Arial"/>
          <w:b/>
          <w:bCs/>
          <w:sz w:val="22"/>
        </w:rPr>
        <w:t>洛阳万基发电有限公司2×330MW机组&amp;洛阳万基宏远电力有限公司2×600MW机组锅炉精准喷氨改造与全负荷脱硝改造EPC项目（招标编号：FYHJ2026-WJJG-001）</w:t>
      </w:r>
      <w:r>
        <w:rPr>
          <w:rFonts w:hint="eastAsia" w:ascii="Arial" w:hAnsi="Arial" w:eastAsia="等线" w:cs="Arial"/>
          <w:sz w:val="22"/>
        </w:rPr>
        <w:t>招标工作，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2026年0</w:t>
      </w:r>
      <w:r>
        <w:rPr>
          <w:rFonts w:ascii="宋体" w:hAnsi="宋体" w:cs="宋体"/>
          <w:bCs/>
          <w:color w:val="000000"/>
          <w:sz w:val="24"/>
          <w:szCs w:val="24"/>
        </w:rPr>
        <w:t>4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月2</w:t>
      </w:r>
      <w:r>
        <w:rPr>
          <w:rFonts w:ascii="宋体" w:hAnsi="宋体" w:cs="宋体"/>
          <w:bCs/>
          <w:color w:val="000000"/>
          <w:sz w:val="24"/>
          <w:szCs w:val="24"/>
        </w:rPr>
        <w:t>9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日</w:t>
      </w:r>
      <w:r>
        <w:rPr>
          <w:rFonts w:ascii="Arial" w:hAnsi="Arial" w:eastAsia="等线" w:cs="Arial"/>
          <w:sz w:val="22"/>
        </w:rPr>
        <w:t>在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江苏峰业环境科技集团股份有限公司招标平台（网址：http://www.fengye.com）</w:t>
      </w:r>
      <w:r>
        <w:rPr>
          <w:rFonts w:ascii="Arial" w:hAnsi="Arial" w:eastAsia="等线" w:cs="Arial"/>
          <w:sz w:val="22"/>
        </w:rPr>
        <w:t>发布招标公告/招标文件。现</w:t>
      </w:r>
      <w:r>
        <w:rPr>
          <w:rFonts w:hint="eastAsia" w:ascii="Arial" w:hAnsi="Arial" w:eastAsia="等线" w:cs="Arial"/>
          <w:sz w:val="22"/>
          <w:lang w:val="en-US" w:eastAsia="zh-CN"/>
        </w:rPr>
        <w:t>经过与招标监督单位协商</w:t>
      </w:r>
      <w:r>
        <w:rPr>
          <w:rFonts w:ascii="Arial" w:hAnsi="Arial" w:eastAsia="等线" w:cs="Arial"/>
          <w:sz w:val="22"/>
        </w:rPr>
        <w:t>，</w:t>
      </w:r>
      <w:r>
        <w:rPr>
          <w:rFonts w:hint="eastAsia" w:ascii="Arial" w:hAnsi="Arial" w:eastAsia="等线" w:cs="Arial"/>
          <w:sz w:val="22"/>
          <w:lang w:val="en-US" w:eastAsia="zh-CN"/>
        </w:rPr>
        <w:t>为了本次招标项目工程的高效高质进行，特</w:t>
      </w:r>
      <w:r>
        <w:rPr>
          <w:rFonts w:ascii="Arial" w:hAnsi="Arial" w:eastAsia="等线" w:cs="Arial"/>
          <w:sz w:val="22"/>
        </w:rPr>
        <w:t>根据《中华人民共和国招标投标法》《中华人民共和国招标投标法实施条例》相关规定，对原招标公告/招标文件内容进行变更，具体变更事项如下：</w:t>
      </w:r>
    </w:p>
    <w:p w14:paraId="6855F756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一、原内容及变更后内容</w:t>
      </w:r>
      <w:bookmarkEnd w:id="0"/>
    </w:p>
    <w:tbl>
      <w:tblPr>
        <w:tblStyle w:val="3"/>
        <w:tblW w:w="9322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0"/>
        <w:gridCol w:w="3020"/>
        <w:gridCol w:w="4560"/>
        <w:gridCol w:w="1162"/>
      </w:tblGrid>
      <w:tr w14:paraId="6C65F0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9305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序号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5D3F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原招标公告/招标文件对应条款/内容</w:t>
            </w:r>
          </w:p>
        </w:tc>
        <w:tc>
          <w:tcPr>
            <w:tcW w:w="4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4D81C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变更后内容</w:t>
            </w:r>
          </w:p>
        </w:tc>
        <w:tc>
          <w:tcPr>
            <w:tcW w:w="1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D7B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变更类型</w:t>
            </w:r>
          </w:p>
          <w:p w14:paraId="202DB56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（可勾选）</w:t>
            </w:r>
          </w:p>
        </w:tc>
      </w:tr>
      <w:tr w14:paraId="4E7D0A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5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E544D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A6F8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</w:rPr>
              <w:t>招标编号</w:t>
            </w:r>
            <w:r>
              <w:rPr>
                <w:rFonts w:ascii="Arial" w:hAnsi="Arial" w:eastAsia="等线" w:cs="Arial"/>
                <w:sz w:val="22"/>
              </w:rPr>
              <w:t>FYHJ2026-WJJG-001</w:t>
            </w:r>
          </w:p>
          <w:p w14:paraId="19969C0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项目名称：</w:t>
            </w:r>
            <w:r>
              <w:rPr>
                <w:rFonts w:hint="eastAsia" w:ascii="Arial" w:hAnsi="Arial" w:eastAsia="等线" w:cs="Arial"/>
                <w:sz w:val="22"/>
              </w:rPr>
              <w:t>洛阳万基发电有限公司2×330MW机组&amp;洛阳万基宏远电力有限公司2×600MW机组锅炉精准喷氨改造与全负荷脱硝改造EPC项目</w:t>
            </w:r>
          </w:p>
          <w:p w14:paraId="654A9ADE">
            <w:pPr>
              <w:pStyle w:val="2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单一项目投标文件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  <w:tc>
          <w:tcPr>
            <w:tcW w:w="4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E6F0A">
            <w:pPr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招标编号FYHJ2026-WJJG-001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对应项目名称为：</w:t>
            </w:r>
            <w:r>
              <w:rPr>
                <w:rFonts w:hint="eastAsia" w:ascii="Arial" w:hAnsi="Arial" w:eastAsia="等线" w:cs="Arial"/>
                <w:sz w:val="22"/>
              </w:rPr>
              <w:t>洛阳万基发电有限公司2×330MW机组精准喷氨改造EPC项目</w:t>
            </w:r>
          </w:p>
          <w:p w14:paraId="0E7939A0">
            <w:pPr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招标编号FYHJ2026-WJJG-00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2对应项目名称为：</w:t>
            </w:r>
            <w:r>
              <w:rPr>
                <w:rFonts w:hint="eastAsia" w:ascii="Arial" w:hAnsi="Arial" w:eastAsia="等线" w:cs="Arial"/>
                <w:sz w:val="22"/>
              </w:rPr>
              <w:t>洛阳万基发电有限公司2×330MW机组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全负荷脱硝</w:t>
            </w:r>
            <w:r>
              <w:rPr>
                <w:rFonts w:hint="eastAsia" w:ascii="Arial" w:hAnsi="Arial" w:eastAsia="等线" w:cs="Arial"/>
                <w:sz w:val="22"/>
              </w:rPr>
              <w:t>改造EPC项目</w:t>
            </w:r>
          </w:p>
          <w:p w14:paraId="4A14BE07">
            <w:pPr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</w:rPr>
              <w:t>招标编号FYHJ2026-WJJG-00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3对应项目名称为：</w:t>
            </w:r>
            <w:r>
              <w:rPr>
                <w:rFonts w:hint="eastAsia" w:ascii="Arial" w:hAnsi="Arial" w:eastAsia="等线" w:cs="Arial"/>
                <w:sz w:val="22"/>
              </w:rPr>
              <w:t>洛阳万基宏远电力有限公司2×600MW机组精准喷氨改造EPC项目</w:t>
            </w:r>
          </w:p>
          <w:p w14:paraId="79F6C8A5">
            <w:pPr>
              <w:numPr>
                <w:ilvl w:val="0"/>
                <w:numId w:val="1"/>
              </w:num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招标编号FYHJ2026-WJJG-00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4对应项目名称为：</w:t>
            </w:r>
            <w:r>
              <w:rPr>
                <w:rFonts w:hint="eastAsia" w:ascii="Arial" w:hAnsi="Arial" w:eastAsia="等线" w:cs="Arial"/>
                <w:sz w:val="22"/>
              </w:rPr>
              <w:t>洛阳万基宏远电力有限公司2×600MW机组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全负荷脱硝</w:t>
            </w:r>
            <w:r>
              <w:rPr>
                <w:rFonts w:hint="eastAsia" w:ascii="Arial" w:hAnsi="Arial" w:eastAsia="等线" w:cs="Arial"/>
                <w:sz w:val="22"/>
              </w:rPr>
              <w:t>改造EPC项目</w:t>
            </w:r>
          </w:p>
          <w:p w14:paraId="62C39787">
            <w:pPr>
              <w:pStyle w:val="2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需要分项目编制投标文件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）</w:t>
            </w:r>
          </w:p>
        </w:tc>
        <w:tc>
          <w:tcPr>
            <w:tcW w:w="116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3C06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☑</w:t>
            </w:r>
            <w:r>
              <w:rPr>
                <w:rFonts w:ascii="Arial" w:hAnsi="Arial" w:eastAsia="等线" w:cs="Arial"/>
                <w:sz w:val="22"/>
              </w:rPr>
              <w:t xml:space="preserve"> 实质性变更 □ 非实质性变更</w:t>
            </w:r>
          </w:p>
        </w:tc>
      </w:tr>
    </w:tbl>
    <w:p w14:paraId="3195D7E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二、相关说明</w:t>
      </w:r>
      <w:bookmarkEnd w:id="1"/>
    </w:p>
    <w:p w14:paraId="117B4CF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本次变更为实质性变更。</w:t>
      </w:r>
    </w:p>
    <w:p w14:paraId="0D432A40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本次变更属于影响投标文件编制的实质性变更，投标截止时间</w:t>
      </w:r>
      <w:r>
        <w:rPr>
          <w:rFonts w:hint="eastAsia" w:ascii="Arial" w:hAnsi="Arial" w:eastAsia="等线" w:cs="Arial"/>
          <w:sz w:val="22"/>
          <w:lang w:val="en-US" w:eastAsia="zh-CN"/>
        </w:rPr>
        <w:t>不做</w:t>
      </w:r>
      <w:r>
        <w:rPr>
          <w:rFonts w:ascii="Arial" w:hAnsi="Arial" w:eastAsia="等线" w:cs="Arial"/>
          <w:sz w:val="22"/>
        </w:rPr>
        <w:t>调整。</w:t>
      </w:r>
    </w:p>
    <w:p w14:paraId="29592BD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各潜在投标人应仔细阅读本次变更内容，按变更后的要求编制投标文件，若未按变更内容编制投标文件，由此产生的一切后果由投标人自行承担。</w:t>
      </w:r>
    </w:p>
    <w:p w14:paraId="731DC12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本次变更公告为原招标公告/招标文件的组成部分，与原招标公告/招标文件具有同等法律效力；原招标公告/招标文件中与本次变更内容不一致的，以本次变更内容为准。</w:t>
      </w:r>
    </w:p>
    <w:p w14:paraId="6F330B2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各潜在投标人若对本次变更有异议，可在本公告发布之日起3日内，以书面形式（加盖单位公章，注明联系方式）向我单位提出，逾期未提出异议的，视为认可本次变更内容。</w:t>
      </w:r>
    </w:p>
    <w:p w14:paraId="69B7F02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三、联系方式</w:t>
      </w:r>
      <w:bookmarkEnd w:id="2"/>
    </w:p>
    <w:p w14:paraId="0A51ADE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招标人：河南峰业环保科技有限公司、洛阳朗清环保科技有限公司</w:t>
      </w:r>
    </w:p>
    <w:p w14:paraId="0002B7D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地址：河南省洛阳市新安县铁门镇庙头村</w:t>
      </w:r>
    </w:p>
    <w:p w14:paraId="0354395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招标监督机构：洛阳万基发电有限公司、洛阳万基宏远电力有限公司</w:t>
      </w:r>
    </w:p>
    <w:p w14:paraId="02006E67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联系人：</w:t>
      </w:r>
      <w:r>
        <w:rPr>
          <w:rFonts w:hint="eastAsia" w:ascii="Arial" w:hAnsi="Arial" w:eastAsia="等线" w:cs="Arial"/>
          <w:sz w:val="22"/>
          <w:lang w:val="en-US" w:eastAsia="zh-CN"/>
        </w:rPr>
        <w:t>王万明、柴亚飞</w:t>
      </w:r>
    </w:p>
    <w:p w14:paraId="109ACF9C">
      <w:pPr>
        <w:spacing w:before="120" w:after="120" w:line="288" w:lineRule="auto"/>
        <w:ind w:left="0"/>
        <w:jc w:val="left"/>
        <w:rPr>
          <w:rFonts w:hint="default" w:eastAsia="宋体"/>
          <w:lang w:val="en-US" w:eastAsia="zh-CN"/>
        </w:rPr>
      </w:pPr>
      <w:r>
        <w:rPr>
          <w:rFonts w:ascii="Arial" w:hAnsi="Arial" w:eastAsia="等线" w:cs="Arial"/>
          <w:sz w:val="22"/>
        </w:rPr>
        <w:t>联系电话：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15895725478</w:t>
      </w:r>
      <w:r>
        <w:rPr>
          <w:rFonts w:hint="eastAsia" w:ascii="宋体" w:hAnsi="宋体" w:cs="宋体"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18939589785</w:t>
      </w:r>
    </w:p>
    <w:p w14:paraId="2C7F2E3C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电子邮箱：</w:t>
      </w:r>
      <w:r>
        <w:rPr>
          <w:rFonts w:hint="eastAsia" w:ascii="Arial" w:hAnsi="Arial" w:eastAsia="等线" w:cs="Arial"/>
          <w:sz w:val="22"/>
        </w:rPr>
        <w:t>fycgzx@163.com</w:t>
      </w:r>
    </w:p>
    <w:p w14:paraId="7D00F4E5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四、发布媒介</w:t>
      </w:r>
      <w:bookmarkEnd w:id="3"/>
    </w:p>
    <w:p w14:paraId="10C0D0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本次变更公告同时在</w:t>
      </w:r>
      <w:r>
        <w:rPr>
          <w:rFonts w:hint="eastAsia" w:ascii="宋体" w:hAnsi="宋体" w:cs="宋体"/>
          <w:sz w:val="24"/>
          <w:szCs w:val="24"/>
          <w:lang w:eastAsia="en-US"/>
        </w:rPr>
        <w:t>http://www.</w:t>
      </w:r>
      <w:r>
        <w:rPr>
          <w:rFonts w:hint="eastAsia" w:ascii="宋体" w:hAnsi="宋体" w:cs="宋体"/>
          <w:sz w:val="24"/>
          <w:szCs w:val="24"/>
        </w:rPr>
        <w:t>fengye</w:t>
      </w:r>
      <w:r>
        <w:rPr>
          <w:rFonts w:hint="eastAsia" w:ascii="宋体" w:hAnsi="宋体" w:cs="宋体"/>
          <w:sz w:val="24"/>
          <w:szCs w:val="24"/>
          <w:lang w:eastAsia="en-US"/>
        </w:rPr>
        <w:t>.com</w:t>
      </w:r>
      <w:r>
        <w:rPr>
          <w:rFonts w:ascii="Arial" w:hAnsi="Arial" w:eastAsia="等线" w:cs="Arial"/>
          <w:sz w:val="22"/>
        </w:rPr>
        <w:t>发布，与原招标公告发布媒介一致。</w:t>
      </w:r>
    </w:p>
    <w:p w14:paraId="548CE6F3">
      <w:pPr>
        <w:spacing w:before="120" w:after="120" w:line="288" w:lineRule="auto"/>
        <w:ind w:left="0" w:firstLine="4180" w:firstLineChars="1900"/>
        <w:jc w:val="left"/>
      </w:pPr>
      <w:r>
        <w:rPr>
          <w:rFonts w:ascii="Arial" w:hAnsi="Arial" w:eastAsia="等线" w:cs="Arial"/>
          <w:sz w:val="22"/>
        </w:rPr>
        <w:t>特此公告。</w:t>
      </w:r>
    </w:p>
    <w:p w14:paraId="6DCC1F48">
      <w:pPr>
        <w:spacing w:before="120" w:after="120" w:line="288" w:lineRule="auto"/>
        <w:ind w:firstLine="2860" w:firstLineChars="1300"/>
        <w:jc w:val="left"/>
      </w:pPr>
      <w:r>
        <w:rPr>
          <w:rFonts w:ascii="Arial" w:hAnsi="Arial" w:eastAsia="等线" w:cs="Arial"/>
          <w:sz w:val="22"/>
        </w:rPr>
        <w:t>公告发布日期：</w:t>
      </w:r>
      <w:r>
        <w:rPr>
          <w:rFonts w:hint="eastAsia" w:ascii="Arial" w:hAnsi="Arial" w:eastAsia="等线" w:cs="Arial"/>
          <w:sz w:val="22"/>
          <w:lang w:val="en-US" w:eastAsia="zh-CN"/>
        </w:rPr>
        <w:t>2026</w:t>
      </w:r>
      <w:r>
        <w:rPr>
          <w:rFonts w:ascii="Arial" w:hAnsi="Arial" w:eastAsia="等线" w:cs="Arial"/>
          <w:sz w:val="22"/>
        </w:rPr>
        <w:t>年</w:t>
      </w:r>
      <w:r>
        <w:rPr>
          <w:rFonts w:hint="eastAsia" w:ascii="Arial" w:hAnsi="Arial" w:eastAsia="等线" w:cs="Arial"/>
          <w:sz w:val="22"/>
          <w:lang w:val="en-US" w:eastAsia="zh-CN"/>
        </w:rPr>
        <w:t>04</w:t>
      </w:r>
      <w:r>
        <w:rPr>
          <w:rFonts w:ascii="Arial" w:hAnsi="Arial" w:eastAsia="等线" w:cs="Arial"/>
          <w:sz w:val="22"/>
        </w:rPr>
        <w:t>月</w:t>
      </w:r>
      <w:r>
        <w:rPr>
          <w:rFonts w:hint="eastAsia" w:ascii="Arial" w:hAnsi="Arial" w:eastAsia="等线" w:cs="Arial"/>
          <w:sz w:val="22"/>
          <w:lang w:val="en-US" w:eastAsia="zh-CN"/>
        </w:rPr>
        <w:t>30</w:t>
      </w:r>
      <w:r>
        <w:rPr>
          <w:rFonts w:ascii="Arial" w:hAnsi="Arial" w:eastAsia="等线" w:cs="Arial"/>
          <w:sz w:val="22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DBF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86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8E4112B"/>
    <w:multiLevelType w:val="singleLevel"/>
    <w:tmpl w:val="C8E4112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33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1006</Words>
  <Characters>1037</Characters>
  <TotalTime>2</TotalTime>
  <ScaleCrop>false</ScaleCrop>
  <LinksUpToDate>false</LinksUpToDate>
  <CharactersWithSpaces>1053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2026-04-30T08:33:00Z</dcterms:created>
  <dc:creator>Apache POI</dc:creator>
  <cp:lastModifiedBy>九“个”猫</cp:lastModifiedBy>
  <dcterms:modified xsi:type="dcterms:W3CDTF">2026-04-30T09:09:00Z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eyJoZGlkIjoiMzEwNTM5NzYwMDRjMzkwZTVkZjY2ODkwMGIxNGU0OTUiLCJ1c2VySWQiOiI0MTc3NDE2ODAifQ==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635781676B0543E4A1A49B97BE7220B1_13</vt:lpwstr>
  </property>
</Properties>
</file>